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0A" w:rsidRDefault="002A4E0A" w:rsidP="002A4E0A">
      <w:pPr>
        <w:rPr>
          <w:sz w:val="24"/>
          <w:szCs w:val="24"/>
        </w:rPr>
      </w:pPr>
      <w:r>
        <w:rPr>
          <w:sz w:val="24"/>
          <w:szCs w:val="24"/>
        </w:rPr>
        <w:t>Sample Journal #1</w:t>
      </w:r>
    </w:p>
    <w:p w:rsidR="002A4E0A" w:rsidRDefault="002A4E0A" w:rsidP="002A4E0A">
      <w:pPr>
        <w:rPr>
          <w:sz w:val="24"/>
          <w:szCs w:val="24"/>
        </w:rPr>
      </w:pPr>
      <w:r w:rsidRPr="002A4E0A">
        <w:rPr>
          <w:sz w:val="24"/>
          <w:szCs w:val="24"/>
        </w:rPr>
        <w:t>“</w:t>
      </w:r>
      <w:r w:rsidRPr="00E865DC">
        <w:rPr>
          <w:sz w:val="24"/>
          <w:szCs w:val="24"/>
          <w:highlight w:val="yellow"/>
        </w:rPr>
        <w:t>At one time</w:t>
      </w:r>
      <w:r w:rsidRPr="002A4E0A">
        <w:rPr>
          <w:sz w:val="24"/>
          <w:szCs w:val="24"/>
        </w:rPr>
        <w:t xml:space="preserve"> looking at her [Jenny] was like looking in the mirror, and </w:t>
      </w:r>
      <w:r w:rsidRPr="00E865DC">
        <w:rPr>
          <w:sz w:val="24"/>
          <w:szCs w:val="24"/>
          <w:highlight w:val="yellow"/>
        </w:rPr>
        <w:t>Alice</w:t>
      </w:r>
      <w:r w:rsidRPr="002A4E0A">
        <w:rPr>
          <w:sz w:val="24"/>
          <w:szCs w:val="24"/>
        </w:rPr>
        <w:t xml:space="preserve"> still found her sister’s coppery red hair and masses of freckles more familiar than her own reflection. ‘Jenny, </w:t>
      </w:r>
      <w:r w:rsidRPr="00E865DC">
        <w:rPr>
          <w:sz w:val="24"/>
          <w:szCs w:val="24"/>
          <w:highlight w:val="yellow"/>
        </w:rPr>
        <w:t>we’re still twins</w:t>
      </w:r>
      <w:r w:rsidRPr="002A4E0A">
        <w:rPr>
          <w:sz w:val="24"/>
          <w:szCs w:val="24"/>
        </w:rPr>
        <w:t xml:space="preserve">. </w:t>
      </w:r>
      <w:r w:rsidRPr="00E865DC">
        <w:rPr>
          <w:sz w:val="24"/>
          <w:szCs w:val="24"/>
          <w:highlight w:val="yellow"/>
        </w:rPr>
        <w:t>I have the same memories</w:t>
      </w:r>
      <w:r w:rsidRPr="002A4E0A">
        <w:rPr>
          <w:sz w:val="24"/>
          <w:szCs w:val="24"/>
        </w:rPr>
        <w:t xml:space="preserve">: Camp </w:t>
      </w:r>
      <w:proofErr w:type="spellStart"/>
      <w:r w:rsidRPr="002A4E0A">
        <w:rPr>
          <w:sz w:val="24"/>
          <w:szCs w:val="24"/>
        </w:rPr>
        <w:t>Wasaga</w:t>
      </w:r>
      <w:proofErr w:type="spellEnd"/>
      <w:r w:rsidRPr="002A4E0A">
        <w:rPr>
          <w:sz w:val="24"/>
          <w:szCs w:val="24"/>
        </w:rPr>
        <w:t>, moving to Toronto</w:t>
      </w:r>
      <w:r w:rsidRPr="00E865DC">
        <w:rPr>
          <w:sz w:val="24"/>
          <w:szCs w:val="24"/>
          <w:highlight w:val="yellow"/>
        </w:rPr>
        <w:t>…Dad</w:t>
      </w:r>
      <w:r w:rsidRPr="002A4E0A">
        <w:rPr>
          <w:sz w:val="24"/>
          <w:szCs w:val="24"/>
        </w:rPr>
        <w:t>.’” (p.13)</w:t>
      </w:r>
    </w:p>
    <w:p w:rsidR="00673F5B" w:rsidRDefault="00E865DC" w:rsidP="00673F5B">
      <w:pPr>
        <w:pStyle w:val="ListParagraph"/>
        <w:numPr>
          <w:ilvl w:val="0"/>
          <w:numId w:val="1"/>
        </w:numPr>
        <w:rPr>
          <w:sz w:val="24"/>
          <w:szCs w:val="24"/>
        </w:rPr>
      </w:pPr>
      <w:r>
        <w:rPr>
          <w:sz w:val="24"/>
          <w:szCs w:val="24"/>
        </w:rPr>
        <w:t>Foreshadowing</w:t>
      </w:r>
    </w:p>
    <w:p w:rsidR="00E865DC" w:rsidRDefault="00E865DC" w:rsidP="00673F5B">
      <w:pPr>
        <w:pStyle w:val="ListParagraph"/>
        <w:numPr>
          <w:ilvl w:val="0"/>
          <w:numId w:val="1"/>
        </w:numPr>
        <w:rPr>
          <w:sz w:val="24"/>
          <w:szCs w:val="24"/>
        </w:rPr>
      </w:pPr>
      <w:r>
        <w:rPr>
          <w:sz w:val="24"/>
          <w:szCs w:val="24"/>
        </w:rPr>
        <w:t>Allusion</w:t>
      </w:r>
    </w:p>
    <w:p w:rsidR="00E865DC" w:rsidRDefault="00E865DC" w:rsidP="00673F5B">
      <w:pPr>
        <w:pStyle w:val="ListParagraph"/>
        <w:numPr>
          <w:ilvl w:val="0"/>
          <w:numId w:val="1"/>
        </w:numPr>
        <w:rPr>
          <w:sz w:val="24"/>
          <w:szCs w:val="24"/>
        </w:rPr>
      </w:pPr>
      <w:r>
        <w:rPr>
          <w:sz w:val="24"/>
          <w:szCs w:val="24"/>
        </w:rPr>
        <w:t>Relationship development – conflict</w:t>
      </w:r>
    </w:p>
    <w:p w:rsidR="00E865DC" w:rsidRPr="00E865DC" w:rsidRDefault="00E865DC" w:rsidP="00E865DC">
      <w:pPr>
        <w:rPr>
          <w:sz w:val="24"/>
          <w:szCs w:val="24"/>
        </w:rPr>
      </w:pPr>
      <w:r>
        <w:rPr>
          <w:sz w:val="24"/>
          <w:szCs w:val="24"/>
        </w:rPr>
        <w:t>The phrase “I have the same memories” suggests and foreshadows the fact that something has happened to threaten the truth or verity of the memories. The phrase also suggests that there is conflict between the sisters, as Alice has to justify what she is thinking and who she is. The use of ellipsis before the word “Dad” is also foreshadow; it foreshadows that the dad has dies. The relationship between the sisters is also changing. It’s clear that they used to be close, but that they are no longer. This can be seen in the way that Alice has to insist they are “still twins” and the fact that the quotation starts with the phrase “At one time.” Lastly, Alice’s name is an allusion to Alice in Wonderland</w:t>
      </w:r>
      <w:r w:rsidR="00631E2F">
        <w:rPr>
          <w:sz w:val="24"/>
          <w:szCs w:val="24"/>
        </w:rPr>
        <w:t>, emphasizing how everything is all new and very different to Alice.</w:t>
      </w:r>
      <w:bookmarkStart w:id="0" w:name="_GoBack"/>
      <w:bookmarkEnd w:id="0"/>
    </w:p>
    <w:p w:rsidR="00A42BE2" w:rsidRDefault="00A42BE2"/>
    <w:sectPr w:rsidR="00A42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9609C"/>
    <w:multiLevelType w:val="hybridMultilevel"/>
    <w:tmpl w:val="05420496"/>
    <w:lvl w:ilvl="0" w:tplc="80969CC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E0A"/>
    <w:rsid w:val="002A4E0A"/>
    <w:rsid w:val="00631E2F"/>
    <w:rsid w:val="00673F5B"/>
    <w:rsid w:val="00A42BE2"/>
    <w:rsid w:val="00E865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525544-5F6F-498B-A989-9665E871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Engelhardt, Colleen</dc:creator>
  <cp:keywords/>
  <dc:description/>
  <cp:lastModifiedBy>Engelhardt, Colleen</cp:lastModifiedBy>
  <cp:revision>3</cp:revision>
  <dcterms:created xsi:type="dcterms:W3CDTF">2016-02-18T14:06:00Z</dcterms:created>
  <dcterms:modified xsi:type="dcterms:W3CDTF">2016-02-18T16:45:00Z</dcterms:modified>
</cp:coreProperties>
</file>